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99B41A7" w:rsidR="00152A13" w:rsidRPr="00856508" w:rsidRDefault="00810B8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950969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B49BE">
              <w:rPr>
                <w:rFonts w:ascii="Tahoma" w:hAnsi="Tahoma" w:cs="Tahoma"/>
              </w:rPr>
              <w:t xml:space="preserve">Griselda Magdalena Parra </w:t>
            </w:r>
            <w:r w:rsidR="008B7B91">
              <w:rPr>
                <w:rFonts w:ascii="Tahoma" w:hAnsi="Tahoma" w:cs="Tahoma"/>
              </w:rPr>
              <w:t>Sánchez</w:t>
            </w:r>
          </w:p>
          <w:p w14:paraId="06CACCA1" w14:textId="77777777" w:rsidR="00810B84" w:rsidRPr="00A7487D" w:rsidRDefault="00810B84" w:rsidP="00810B8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2D18F416" w14:textId="77777777" w:rsidR="00810B84" w:rsidRPr="00CD7ECA" w:rsidRDefault="00810B84" w:rsidP="00810B8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ED2D4E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10B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B49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0B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Educación Preescolar</w:t>
            </w:r>
          </w:p>
          <w:p w14:paraId="3E0D423A" w14:textId="263C826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10B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B49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1989-1993</w:t>
            </w:r>
          </w:p>
          <w:p w14:paraId="6428F5BF" w14:textId="7A646337" w:rsidR="00856508" w:rsidRPr="00810B84" w:rsidRDefault="00BA3E7F" w:rsidP="00810B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10B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B49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0B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Normal de Educación Preescolar</w:t>
            </w:r>
          </w:p>
          <w:p w14:paraId="7531B79F" w14:textId="77777777" w:rsidR="00900297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  <w:p w14:paraId="0F5E3378" w14:textId="3FE3C402" w:rsidR="00810B84" w:rsidRDefault="00810B84" w:rsidP="00810B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Educación</w:t>
            </w:r>
          </w:p>
          <w:p w14:paraId="2BE93ADE" w14:textId="1FE366EE" w:rsidR="00810B84" w:rsidRDefault="00810B84" w:rsidP="00810B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1998-2002</w:t>
            </w:r>
          </w:p>
          <w:p w14:paraId="2D8419EF" w14:textId="2611FA0A" w:rsidR="00810B84" w:rsidRPr="00810B84" w:rsidRDefault="00810B84" w:rsidP="00810B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Pedagógica Nacional</w:t>
            </w:r>
          </w:p>
          <w:p w14:paraId="12688D69" w14:textId="4122F585" w:rsidR="00810B84" w:rsidRPr="00856508" w:rsidRDefault="00810B84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10B84" w:rsidRDefault="00AA1544" w:rsidP="00810B84">
            <w:pPr>
              <w:rPr>
                <w:rFonts w:ascii="Tahoma" w:hAnsi="Tahoma" w:cs="Tahoma"/>
              </w:rPr>
            </w:pPr>
          </w:p>
          <w:p w14:paraId="55869CBF" w14:textId="2A3169C7" w:rsidR="008C34DF" w:rsidRPr="00810B84" w:rsidRDefault="00BA3E7F" w:rsidP="00552D21">
            <w:pPr>
              <w:jc w:val="both"/>
              <w:rPr>
                <w:rFonts w:ascii="Tahoma" w:hAnsi="Tahoma" w:cs="Tahoma"/>
              </w:rPr>
            </w:pPr>
            <w:r w:rsidRPr="00810B84">
              <w:rPr>
                <w:rFonts w:ascii="Tahoma" w:hAnsi="Tahoma" w:cs="Tahoma"/>
              </w:rPr>
              <w:t>Empresa</w:t>
            </w:r>
            <w:r w:rsidR="00810B84" w:rsidRPr="00810B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B49BE" w:rsidRPr="00810B84">
              <w:rPr>
                <w:rFonts w:ascii="Tahoma" w:hAnsi="Tahoma" w:cs="Tahoma"/>
              </w:rPr>
              <w:t xml:space="preserve"> </w:t>
            </w:r>
            <w:r w:rsidR="00810B84" w:rsidRPr="00810B84">
              <w:rPr>
                <w:rFonts w:ascii="Tahoma" w:hAnsi="Tahoma" w:cs="Tahoma"/>
              </w:rPr>
              <w:t>Secretar</w:t>
            </w:r>
            <w:r w:rsidR="00810B84">
              <w:rPr>
                <w:rFonts w:ascii="Tahoma" w:hAnsi="Tahoma" w:cs="Tahoma"/>
              </w:rPr>
              <w:t>í</w:t>
            </w:r>
            <w:r w:rsidR="00810B84" w:rsidRPr="00810B84">
              <w:rPr>
                <w:rFonts w:ascii="Tahoma" w:hAnsi="Tahoma" w:cs="Tahoma"/>
              </w:rPr>
              <w:t xml:space="preserve">a </w:t>
            </w:r>
            <w:r w:rsidR="00810B84">
              <w:rPr>
                <w:rFonts w:ascii="Tahoma" w:hAnsi="Tahoma" w:cs="Tahoma"/>
              </w:rPr>
              <w:t>d</w:t>
            </w:r>
            <w:r w:rsidR="00810B84" w:rsidRPr="00810B84">
              <w:rPr>
                <w:rFonts w:ascii="Tahoma" w:hAnsi="Tahoma" w:cs="Tahoma"/>
              </w:rPr>
              <w:t>e Educación</w:t>
            </w:r>
          </w:p>
          <w:p w14:paraId="28383F74" w14:textId="61636AF3" w:rsidR="00BA3E7F" w:rsidRPr="00810B84" w:rsidRDefault="00BA3E7F" w:rsidP="00552D21">
            <w:pPr>
              <w:jc w:val="both"/>
              <w:rPr>
                <w:rFonts w:ascii="Tahoma" w:hAnsi="Tahoma" w:cs="Tahoma"/>
              </w:rPr>
            </w:pPr>
            <w:r w:rsidRPr="00810B84">
              <w:rPr>
                <w:rFonts w:ascii="Tahoma" w:hAnsi="Tahoma" w:cs="Tahoma"/>
              </w:rPr>
              <w:t>Periodo</w:t>
            </w:r>
            <w:r w:rsidR="00810B84" w:rsidRPr="00810B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B49BE" w:rsidRPr="00810B84">
              <w:rPr>
                <w:rFonts w:ascii="Tahoma" w:hAnsi="Tahoma" w:cs="Tahoma"/>
              </w:rPr>
              <w:t xml:space="preserve"> 1 de mayo 1995</w:t>
            </w:r>
          </w:p>
          <w:p w14:paraId="10E7067B" w14:textId="3E0AD15B" w:rsidR="00BA3E7F" w:rsidRPr="00810B84" w:rsidRDefault="00BA3E7F" w:rsidP="00552D21">
            <w:pPr>
              <w:jc w:val="both"/>
              <w:rPr>
                <w:rFonts w:ascii="Tahoma" w:hAnsi="Tahoma" w:cs="Tahoma"/>
              </w:rPr>
            </w:pPr>
            <w:r w:rsidRPr="00810B84">
              <w:rPr>
                <w:rFonts w:ascii="Tahoma" w:hAnsi="Tahoma" w:cs="Tahoma"/>
              </w:rPr>
              <w:t>Cargo</w:t>
            </w:r>
            <w:r w:rsidR="00810B84" w:rsidRPr="00810B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B49BE" w:rsidRPr="00810B84">
              <w:rPr>
                <w:rFonts w:ascii="Tahoma" w:hAnsi="Tahoma" w:cs="Tahoma"/>
              </w:rPr>
              <w:t xml:space="preserve"> 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55C5" w14:textId="77777777" w:rsidR="006502C2" w:rsidRDefault="006502C2" w:rsidP="00527FC7">
      <w:pPr>
        <w:spacing w:after="0" w:line="240" w:lineRule="auto"/>
      </w:pPr>
      <w:r>
        <w:separator/>
      </w:r>
    </w:p>
  </w:endnote>
  <w:endnote w:type="continuationSeparator" w:id="0">
    <w:p w14:paraId="774B7EEF" w14:textId="77777777" w:rsidR="006502C2" w:rsidRDefault="006502C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1C55" w14:textId="77777777" w:rsidR="006502C2" w:rsidRDefault="006502C2" w:rsidP="00527FC7">
      <w:pPr>
        <w:spacing w:after="0" w:line="240" w:lineRule="auto"/>
      </w:pPr>
      <w:r>
        <w:separator/>
      </w:r>
    </w:p>
  </w:footnote>
  <w:footnote w:type="continuationSeparator" w:id="0">
    <w:p w14:paraId="3FB7A7B0" w14:textId="77777777" w:rsidR="006502C2" w:rsidRDefault="006502C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66855">
    <w:abstractNumId w:val="7"/>
  </w:num>
  <w:num w:numId="2" w16cid:durableId="2100179292">
    <w:abstractNumId w:val="7"/>
  </w:num>
  <w:num w:numId="3" w16cid:durableId="1501116355">
    <w:abstractNumId w:val="6"/>
  </w:num>
  <w:num w:numId="4" w16cid:durableId="1174956927">
    <w:abstractNumId w:val="5"/>
  </w:num>
  <w:num w:numId="5" w16cid:durableId="130489192">
    <w:abstractNumId w:val="2"/>
  </w:num>
  <w:num w:numId="6" w16cid:durableId="425543231">
    <w:abstractNumId w:val="3"/>
  </w:num>
  <w:num w:numId="7" w16cid:durableId="17124212">
    <w:abstractNumId w:val="4"/>
  </w:num>
  <w:num w:numId="8" w16cid:durableId="384334306">
    <w:abstractNumId w:val="1"/>
  </w:num>
  <w:num w:numId="9" w16cid:durableId="58531060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83209"/>
    <w:rsid w:val="00095DCE"/>
    <w:rsid w:val="000B02CA"/>
    <w:rsid w:val="000C3DDB"/>
    <w:rsid w:val="000E33A3"/>
    <w:rsid w:val="001232CF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23EF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49BE"/>
    <w:rsid w:val="005E2CC5"/>
    <w:rsid w:val="00622EAA"/>
    <w:rsid w:val="006302B4"/>
    <w:rsid w:val="006502C2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0B84"/>
    <w:rsid w:val="00815770"/>
    <w:rsid w:val="00821000"/>
    <w:rsid w:val="00856508"/>
    <w:rsid w:val="00871521"/>
    <w:rsid w:val="008841B1"/>
    <w:rsid w:val="008A785F"/>
    <w:rsid w:val="008B7B91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68C8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2024-05-15T17:07:00Z</dcterms:created>
  <dcterms:modified xsi:type="dcterms:W3CDTF">2024-05-29T22:24:00Z</dcterms:modified>
</cp:coreProperties>
</file>